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22556-2008《豆芽卫生标准》,国家食品药品监督管理总局、农业部、国家卫生和计划生育委员会公告2015年第11号《关于豆芽生产过程中禁止使用6-苄基腺嘌呤等物质的公告》,GB 2707-2016《食品安全国家标准 鲜(冻)畜、禽产品》,GB 31650-2019《食品安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p w14:paraId="2B6FD095">
      <w:pPr>
        <w:numPr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二、糕点</w:t>
      </w:r>
    </w:p>
    <w:p w14:paraId="561A2A0B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1AB53D8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29921-2021《食品安全国家标准 预包装食品中致病菌限量》,GB 7099-2015《食品安全国家标准 糕点、面包》,GB 2762-2022《食品安全国家标准 食品中污染物限量》</w:t>
      </w:r>
      <w:r>
        <w:rPr>
          <w:rFonts w:eastAsia="仿宋_GB2312"/>
          <w:sz w:val="32"/>
          <w:szCs w:val="32"/>
        </w:rPr>
        <w:t>。</w:t>
      </w:r>
    </w:p>
    <w:p w14:paraId="1F3ACA35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A1B21E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大肠菌群*5,山梨酸及其钾盐(以山梨酸计),沙门氏菌*5,糖精钠(以糖精计),脱氢乙酸及其钠盐(以脱氢乙酸计),苯甲酸及其钠盐(以苯甲酸计),菌落总数*5,过氧化值(以脂肪计),酸价(以脂肪计)(KOH),金黄色葡萄球菌*5,铝的残留量(干样品，以Al计),霉菌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2653672D">
      <w:pPr>
        <w:numPr>
          <w:ilvl w:val="0"/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三、餐饮食品</w:t>
      </w:r>
    </w:p>
    <w:p w14:paraId="36DE9635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3158F58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2762-2022《食品安全国家标准 食品中污染物限量》,整顿办函〔2011〕1号《食品中可能违法添加的非食用物质和易滥用的食品添加剂品种名单（第五批）》，GB 14934-2016《食品安全国家标准 消毒餐(饮)具》</w:t>
      </w:r>
      <w:r>
        <w:rPr>
          <w:rFonts w:eastAsia="仿宋_GB2312"/>
          <w:sz w:val="32"/>
          <w:szCs w:val="32"/>
        </w:rPr>
        <w:t>。</w:t>
      </w:r>
    </w:p>
    <w:p w14:paraId="05AE8796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D1A5B2B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氯霉素,脱氢乙酸及其钠盐(以脱氢乙酸计),铅(以Pb计)</w:t>
      </w:r>
      <w:r>
        <w:rPr>
          <w:rFonts w:hint="eastAsia" w:eastAsia="仿宋_GB2312"/>
          <w:sz w:val="32"/>
          <w:szCs w:val="32"/>
          <w:lang w:eastAsia="zh-CN"/>
        </w:rPr>
        <w:t>,猪成分,鸭成分,</w:t>
      </w:r>
      <w:r>
        <w:rPr>
          <w:rFonts w:hint="eastAsia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,黄曲霉毒素B₁,可待因,吗啡,山梨酸及其钾盐(以山梨酸计),罂粟碱,胭脂红,苯甲酸及其钠盐(以苯甲酸计),那可丁,大肠菌群,阴离子合成洗涤剂(以十二烷基苯磺酸钠计)。</w:t>
      </w:r>
    </w:p>
    <w:p w14:paraId="5C943F99">
      <w:pPr>
        <w:numPr>
          <w:ilvl w:val="0"/>
          <w:numId w:val="0"/>
        </w:numPr>
        <w:spacing w:line="600" w:lineRule="exact"/>
        <w:rPr>
          <w:rFonts w:hint="default" w:eastAsia="黑体"/>
          <w:sz w:val="32"/>
          <w:szCs w:val="32"/>
          <w:lang w:val="en-US"/>
        </w:rPr>
      </w:pPr>
      <w:r>
        <w:rPr>
          <w:rFonts w:hint="eastAsia" w:eastAsia="黑体"/>
          <w:sz w:val="32"/>
          <w:szCs w:val="32"/>
          <w:lang w:val="en-US" w:eastAsia="zh-CN"/>
        </w:rPr>
        <w:t>四、豆制品</w:t>
      </w:r>
    </w:p>
    <w:p w14:paraId="07B2E4F6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1AD39FB0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65521FDC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0919163D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山梨酸及其钾盐(以山梨酸计),日落黄,柠檬黄,脱氢乙酸及其钠盐(以脱氢乙酸计),苯甲酸及其钠盐(以苯甲酸计),铅(以Pb计),铝的残留量(干样品，以Al计)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56B84D5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4E1B18D5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D807CC2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3</Pages>
  <Words>1164</Words>
  <Characters>1460</Characters>
  <Lines>4</Lines>
  <Paragraphs>1</Paragraphs>
  <TotalTime>5</TotalTime>
  <ScaleCrop>false</ScaleCrop>
  <LinksUpToDate>false</LinksUpToDate>
  <CharactersWithSpaces>1500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2024-10-14T08:11:02Z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